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6AE" w:rsidRPr="006079E5" w:rsidP="008866AE">
      <w:pPr>
        <w:ind w:firstLine="540"/>
        <w:jc w:val="right"/>
        <w:rPr>
          <w:rFonts w:cs="Times New Roman"/>
          <w:sz w:val="22"/>
          <w:szCs w:val="22"/>
        </w:rPr>
      </w:pPr>
      <w:r w:rsidRPr="006079E5">
        <w:rPr>
          <w:rFonts w:cs="Times New Roman"/>
          <w:sz w:val="22"/>
          <w:szCs w:val="22"/>
        </w:rPr>
        <w:t>Дело № 2-</w:t>
      </w:r>
      <w:r>
        <w:rPr>
          <w:rFonts w:cs="Times New Roman"/>
          <w:sz w:val="22"/>
          <w:szCs w:val="22"/>
        </w:rPr>
        <w:t>800</w:t>
      </w:r>
      <w:r w:rsidRPr="006079E5">
        <w:rPr>
          <w:rFonts w:cs="Times New Roman"/>
          <w:sz w:val="22"/>
          <w:szCs w:val="22"/>
        </w:rPr>
        <w:t>-2101/2025</w:t>
      </w:r>
    </w:p>
    <w:p w:rsidR="008866AE" w:rsidRPr="006079E5" w:rsidP="008866AE">
      <w:pPr>
        <w:widowControl w:val="0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  <w:r w:rsidRPr="006079E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86MS0021-01-2025-000704-83</w:t>
      </w:r>
    </w:p>
    <w:p w:rsidR="008866AE" w:rsidP="008866AE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</w:t>
      </w:r>
    </w:p>
    <w:p w:rsidR="008866AE" w:rsidRPr="006408EE" w:rsidP="008866AE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8866AE" w:rsidRPr="006408EE" w:rsidP="008866AE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город Нижневартовск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                 14 мая 2025 года</w:t>
      </w:r>
    </w:p>
    <w:p w:rsidR="008866AE" w:rsidRPr="006408EE" w:rsidP="008866AE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О.В.Вдовина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8866AE" w:rsidRPr="006408EE" w:rsidP="006408EE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при секретаре Лебедевой М.В.,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</w:p>
    <w:p w:rsidR="008866AE" w:rsidRPr="006408EE" w:rsidP="008866AE">
      <w:pPr>
        <w:ind w:firstLine="540"/>
        <w:jc w:val="both"/>
        <w:rPr>
          <w:rFonts w:cs="Times New Roman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408EE">
        <w:rPr>
          <w:sz w:val="28"/>
          <w:szCs w:val="28"/>
        </w:rPr>
        <w:t xml:space="preserve">Кожан Дмитрия Ивановича  к обществу </w:t>
      </w:r>
      <w:r w:rsidRPr="006408EE">
        <w:rPr>
          <w:sz w:val="28"/>
          <w:szCs w:val="28"/>
        </w:rPr>
        <w:t>с ограниченной ответственностью  «МВМ»  о защите прав потребителя</w:t>
      </w:r>
      <w:r w:rsidRPr="006408EE">
        <w:rPr>
          <w:rFonts w:cs="Times New Roman"/>
          <w:sz w:val="28"/>
          <w:szCs w:val="28"/>
        </w:rPr>
        <w:t>,</w:t>
      </w:r>
    </w:p>
    <w:p w:rsidR="008866AE" w:rsidRPr="006408EE" w:rsidP="008866AE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Руководствуясь ст.ст. 194 - 199 ГПК РФ, мировой судья  </w:t>
      </w:r>
    </w:p>
    <w:p w:rsidR="008866AE" w:rsidRPr="006408EE" w:rsidP="008866AE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РЕШИЛ:</w:t>
      </w:r>
    </w:p>
    <w:p w:rsidR="008866AE" w:rsidRPr="006408EE" w:rsidP="008866AE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Иск </w:t>
      </w:r>
      <w:r w:rsidRPr="006408EE">
        <w:rPr>
          <w:sz w:val="28"/>
          <w:szCs w:val="28"/>
        </w:rPr>
        <w:t>Кожан Дмитрия Ивановича  к обществу с ограниченной ответственностью  «МВМ»  о защите прав потребителя</w:t>
      </w:r>
      <w:r w:rsidRPr="006408EE">
        <w:rPr>
          <w:rFonts w:cs="Times New Roman"/>
          <w:sz w:val="28"/>
          <w:szCs w:val="28"/>
        </w:rPr>
        <w:t>,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удовлетворить. </w:t>
      </w:r>
    </w:p>
    <w:p w:rsidR="008866AE" w:rsidP="008866AE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408EE">
        <w:rPr>
          <w:sz w:val="28"/>
          <w:szCs w:val="28"/>
        </w:rPr>
        <w:t xml:space="preserve">общества с ограниченной ответственностью  «МВМ»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cs="Times New Roman"/>
          <w:color w:val="0D0D0D" w:themeColor="text1" w:themeTint="F2"/>
          <w:sz w:val="28"/>
          <w:szCs w:val="28"/>
        </w:rPr>
        <w:t>***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)  в пользу </w:t>
      </w:r>
      <w:r w:rsidRPr="006408EE">
        <w:rPr>
          <w:sz w:val="28"/>
          <w:szCs w:val="28"/>
        </w:rPr>
        <w:t xml:space="preserve">Кожан Дмитрия Ивановича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cs="Times New Roman"/>
          <w:color w:val="0D0D0D" w:themeColor="text1" w:themeTint="F2"/>
          <w:sz w:val="28"/>
          <w:szCs w:val="28"/>
        </w:rPr>
        <w:t>***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) стоимость  монитора игрового </w:t>
      </w:r>
      <w:r w:rsidRPr="006408EE">
        <w:rPr>
          <w:rFonts w:cs="Times New Roman"/>
          <w:color w:val="0D0D0D" w:themeColor="text1" w:themeTint="F2"/>
          <w:sz w:val="28"/>
          <w:szCs w:val="28"/>
          <w:lang w:val="en-US"/>
        </w:rPr>
        <w:t>ACER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Pr="006408EE">
        <w:rPr>
          <w:rFonts w:cs="Times New Roman"/>
          <w:color w:val="0D0D0D" w:themeColor="text1" w:themeTint="F2"/>
          <w:sz w:val="28"/>
          <w:szCs w:val="28"/>
          <w:lang w:val="en-US"/>
        </w:rPr>
        <w:t>ED</w:t>
      </w:r>
      <w:r w:rsidRPr="006408EE">
        <w:rPr>
          <w:rFonts w:cs="Times New Roman"/>
          <w:color w:val="0D0D0D" w:themeColor="text1" w:themeTint="F2"/>
          <w:sz w:val="28"/>
          <w:szCs w:val="28"/>
        </w:rPr>
        <w:t>270</w:t>
      </w:r>
      <w:r w:rsidRPr="006408EE">
        <w:rPr>
          <w:rFonts w:cs="Times New Roman"/>
          <w:color w:val="0D0D0D" w:themeColor="text1" w:themeTint="F2"/>
          <w:sz w:val="28"/>
          <w:szCs w:val="28"/>
          <w:lang w:val="en-US"/>
        </w:rPr>
        <w:t>Upiipx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, приобретенного 17.02.2024 года  в размере 19555 рублей, неустойку за нарушение  срока удовлетворения требований потребителя за период с 20.08.2024 года по 07.02.2025 года в размере  33634,60 рублей, компенсацию </w:t>
      </w:r>
      <w:r w:rsidRPr="006408EE" w:rsidR="006408EE">
        <w:rPr>
          <w:rFonts w:cs="Times New Roman"/>
          <w:color w:val="0D0D0D" w:themeColor="text1" w:themeTint="F2"/>
          <w:sz w:val="28"/>
          <w:szCs w:val="28"/>
        </w:rPr>
        <w:t>морального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вреда в размере 1000 рублей; штр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аф в размере 50 % от присужденной суммы, что составляет </w:t>
      </w:r>
      <w:r w:rsidRPr="006408EE" w:rsidR="0030099E">
        <w:rPr>
          <w:rFonts w:cs="Times New Roman"/>
          <w:color w:val="0D0D0D" w:themeColor="text1" w:themeTint="F2"/>
          <w:sz w:val="28"/>
          <w:szCs w:val="28"/>
        </w:rPr>
        <w:t>27094,80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,  а всего </w:t>
      </w:r>
      <w:r w:rsidRPr="006408EE" w:rsidR="0030099E">
        <w:rPr>
          <w:rFonts w:cs="Times New Roman"/>
          <w:color w:val="0D0D0D" w:themeColor="text1" w:themeTint="F2"/>
          <w:sz w:val="28"/>
          <w:szCs w:val="28"/>
        </w:rPr>
        <w:t>81284,40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рублей.</w:t>
      </w:r>
    </w:p>
    <w:p w:rsidR="008866A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408EE">
        <w:rPr>
          <w:sz w:val="28"/>
          <w:szCs w:val="28"/>
        </w:rPr>
        <w:t xml:space="preserve">общества с ограниченной </w:t>
      </w:r>
      <w:r w:rsidRPr="006408EE">
        <w:rPr>
          <w:sz w:val="28"/>
          <w:szCs w:val="28"/>
        </w:rPr>
        <w:t>ответственностью  «</w:t>
      </w:r>
      <w:r w:rsidRPr="006408EE" w:rsidR="0030099E">
        <w:rPr>
          <w:rFonts w:cs="Times New Roman"/>
          <w:color w:val="0D0D0D" w:themeColor="text1" w:themeTint="F2"/>
          <w:sz w:val="28"/>
          <w:szCs w:val="28"/>
        </w:rPr>
        <w:t xml:space="preserve">с </w:t>
      </w:r>
      <w:r w:rsidRPr="006408EE" w:rsidR="0030099E">
        <w:rPr>
          <w:sz w:val="28"/>
          <w:szCs w:val="28"/>
        </w:rPr>
        <w:t xml:space="preserve">общества с ограниченной ответственностью  «МВМ» </w:t>
      </w:r>
      <w:r w:rsidRPr="006408EE" w:rsidR="0030099E">
        <w:rPr>
          <w:rFonts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cs="Times New Roman"/>
          <w:color w:val="0D0D0D" w:themeColor="text1" w:themeTint="F2"/>
          <w:sz w:val="28"/>
          <w:szCs w:val="28"/>
        </w:rPr>
        <w:t>***</w:t>
      </w:r>
      <w:r w:rsidRPr="006408EE" w:rsidR="0030099E">
        <w:rPr>
          <w:rFonts w:cs="Times New Roman"/>
          <w:color w:val="0D0D0D" w:themeColor="text1" w:themeTint="F2"/>
          <w:sz w:val="28"/>
          <w:szCs w:val="28"/>
        </w:rPr>
        <w:t xml:space="preserve">)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в бюджет города окружного значения </w:t>
      </w:r>
      <w:r w:rsidRPr="006408EE">
        <w:rPr>
          <w:rFonts w:cs="Times New Roman"/>
          <w:color w:val="0D0D0D" w:themeColor="text1" w:themeTint="F2"/>
          <w:sz w:val="28"/>
          <w:szCs w:val="28"/>
        </w:rPr>
        <w:t>Нижневартовска государственную пошлину в размере 7000 рублей .</w:t>
      </w:r>
    </w:p>
    <w:p w:rsidR="003C3879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 xml:space="preserve"> Принять отказ истца от исковых требований в части: обязать ответчика  предоставить копию акта регистрации брака № 64519569 от 16.08.2024 года и прекратить производство по делу в данной части и</w:t>
      </w:r>
      <w:r>
        <w:rPr>
          <w:rFonts w:cs="Times New Roman"/>
          <w:color w:val="0D0D0D" w:themeColor="text1" w:themeTint="F2"/>
          <w:sz w:val="28"/>
          <w:szCs w:val="28"/>
        </w:rPr>
        <w:t xml:space="preserve">сковых требований. 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</w:t>
      </w:r>
      <w:r w:rsidRPr="006408EE">
        <w:rPr>
          <w:rFonts w:cs="Times New Roman"/>
          <w:color w:val="0D0D0D" w:themeColor="text1" w:themeTint="F2"/>
          <w:sz w:val="28"/>
          <w:szCs w:val="28"/>
        </w:rPr>
        <w:t>е, их представители присутствовали в судебном заседании;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Мотивированное решение суда состав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ляется в течение десяти дней со дня </w:t>
      </w:r>
      <w:r w:rsidRPr="006408EE">
        <w:rPr>
          <w:rFonts w:cs="Times New Roman"/>
          <w:color w:val="0D0D0D" w:themeColor="text1" w:themeTint="F2"/>
          <w:sz w:val="28"/>
          <w:szCs w:val="28"/>
        </w:rPr>
        <w:t>поступления от лиц, участвующих в деле, их представителей соответствующего заявления.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Нижневартовский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городской суд Ханты – Мансийского автономного округа – Югры через мирового судью судебного участка №1.</w:t>
      </w: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8866AE" w:rsidRPr="006408EE" w:rsidP="008866AE">
      <w:pPr>
        <w:ind w:firstLine="709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Мировой судья                                                                         О.В.Вдовина </w:t>
      </w:r>
    </w:p>
    <w:p w:rsidR="008866AE" w:rsidRPr="006079E5" w:rsidP="008866AE">
      <w:pPr>
        <w:ind w:firstLine="709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>***</w:t>
      </w:r>
    </w:p>
    <w:p w:rsidR="008866AE" w:rsidRPr="00AB71E9" w:rsidP="008866AE">
      <w:pPr>
        <w:ind w:firstLine="709"/>
        <w:rPr>
          <w:rFonts w:cs="Times New Roman"/>
          <w:sz w:val="28"/>
          <w:szCs w:val="28"/>
        </w:rPr>
      </w:pPr>
    </w:p>
    <w:p w:rsidR="008866AE" w:rsidP="008866AE">
      <w:pPr>
        <w:tabs>
          <w:tab w:val="left" w:pos="2850"/>
        </w:tabs>
        <w:ind w:firstLine="709"/>
        <w:jc w:val="both"/>
      </w:pPr>
      <w:r w:rsidRPr="003D7109">
        <w:rPr>
          <w:rFonts w:cs="Times New Roman"/>
          <w:color w:val="000000"/>
          <w:sz w:val="28"/>
          <w:szCs w:val="28"/>
        </w:rPr>
        <w:t xml:space="preserve">    </w:t>
      </w:r>
      <w:r w:rsidRPr="00B05D2F">
        <w:rPr>
          <w:color w:val="000000"/>
          <w:sz w:val="22"/>
          <w:szCs w:val="22"/>
        </w:rPr>
        <w:t>Подлинник резолютивной части решения мирового судьи н</w:t>
      </w:r>
      <w:r w:rsidRPr="00B05D2F">
        <w:rPr>
          <w:color w:val="000000"/>
          <w:sz w:val="22"/>
          <w:szCs w:val="22"/>
        </w:rPr>
        <w:t>аходится в материалах гражданского дела № 2-</w:t>
      </w:r>
      <w:r w:rsidR="0030099E">
        <w:rPr>
          <w:color w:val="000000"/>
          <w:sz w:val="22"/>
          <w:szCs w:val="22"/>
        </w:rPr>
        <w:t>800</w:t>
      </w:r>
      <w:r w:rsidRPr="00B05D2F">
        <w:rPr>
          <w:color w:val="000000"/>
          <w:sz w:val="22"/>
          <w:szCs w:val="22"/>
        </w:rPr>
        <w:t>-</w:t>
      </w:r>
      <w:r w:rsidRPr="00B05D2F">
        <w:rPr>
          <w:sz w:val="22"/>
          <w:szCs w:val="22"/>
        </w:rPr>
        <w:t>210</w:t>
      </w:r>
      <w:r>
        <w:rPr>
          <w:sz w:val="22"/>
          <w:szCs w:val="22"/>
        </w:rPr>
        <w:t>1</w:t>
      </w:r>
      <w:r w:rsidRPr="00B05D2F">
        <w:rPr>
          <w:sz w:val="22"/>
          <w:szCs w:val="22"/>
        </w:rPr>
        <w:t>/20</w:t>
      </w:r>
      <w:r>
        <w:rPr>
          <w:sz w:val="22"/>
          <w:szCs w:val="22"/>
        </w:rPr>
        <w:t xml:space="preserve">25 </w:t>
      </w:r>
      <w:r w:rsidRPr="00B05D2F">
        <w:rPr>
          <w:sz w:val="22"/>
          <w:szCs w:val="22"/>
        </w:rPr>
        <w:t>мирового судьи судебного участка №</w:t>
      </w:r>
      <w:r>
        <w:rPr>
          <w:sz w:val="22"/>
          <w:szCs w:val="22"/>
        </w:rPr>
        <w:t>1</w:t>
      </w:r>
      <w:r w:rsidRPr="00B05D2F">
        <w:rPr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  <w:r>
        <w:rPr>
          <w:sz w:val="22"/>
          <w:szCs w:val="22"/>
        </w:rPr>
        <w:t xml:space="preserve"> </w:t>
      </w:r>
      <w:r w:rsidRPr="00B05D2F">
        <w:rPr>
          <w:sz w:val="22"/>
          <w:szCs w:val="22"/>
        </w:rPr>
        <w:t xml:space="preserve">     </w:t>
      </w:r>
    </w:p>
    <w:p w:rsidR="00AE075F"/>
    <w:sectPr w:rsidSect="00607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AE"/>
    <w:rsid w:val="0030099E"/>
    <w:rsid w:val="003C3879"/>
    <w:rsid w:val="003D7109"/>
    <w:rsid w:val="006079E5"/>
    <w:rsid w:val="006408EE"/>
    <w:rsid w:val="008866AE"/>
    <w:rsid w:val="00AB71E9"/>
    <w:rsid w:val="00AE075F"/>
    <w:rsid w:val="00B05D2F"/>
    <w:rsid w:val="00D30CB9"/>
    <w:rsid w:val="00D44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D1D477-5542-4B19-91C5-7D7CC9F0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AE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866AE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866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